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86F5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2E442C2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5AF4CB5C"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085FB6C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23.04.2026</w:t>
            </w:r>
          </w:p>
        </w:tc>
      </w:tr>
      <w:tr w:rsidR="00000000" w14:paraId="03195E38"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7C2A700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5FDDE3F6"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7F40468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79</w:t>
            </w:r>
          </w:p>
        </w:tc>
      </w:tr>
      <w:tr w:rsidR="00000000" w14:paraId="50DA3064" w14:textId="77777777">
        <w:tblPrEx>
          <w:tblCellMar>
            <w:top w:w="0" w:type="dxa"/>
            <w:bottom w:w="0" w:type="dxa"/>
          </w:tblCellMar>
        </w:tblPrEx>
        <w:trPr>
          <w:trHeight w:val="300"/>
        </w:trPr>
        <w:tc>
          <w:tcPr>
            <w:tcW w:w="5230" w:type="dxa"/>
            <w:tcBorders>
              <w:top w:val="nil"/>
              <w:left w:val="nil"/>
              <w:bottom w:val="nil"/>
              <w:right w:val="nil"/>
            </w:tcBorders>
            <w:vAlign w:val="bottom"/>
          </w:tcPr>
          <w:p w14:paraId="5E7F332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5D7F4245"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0057E153" w14:textId="77777777">
        <w:tblPrEx>
          <w:tblCellMar>
            <w:top w:w="0" w:type="dxa"/>
            <w:bottom w:w="0" w:type="dxa"/>
          </w:tblCellMar>
        </w:tblPrEx>
        <w:trPr>
          <w:trHeight w:val="300"/>
        </w:trPr>
        <w:tc>
          <w:tcPr>
            <w:tcW w:w="10465" w:type="dxa"/>
            <w:tcBorders>
              <w:top w:val="nil"/>
              <w:left w:val="nil"/>
              <w:bottom w:val="nil"/>
              <w:right w:val="nil"/>
            </w:tcBorders>
            <w:vAlign w:val="bottom"/>
          </w:tcPr>
          <w:p w14:paraId="761E3804"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466BE7F9"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4919BDD3"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34AF057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 xml:space="preserve">Голова </w:t>
            </w:r>
            <w:proofErr w:type="spellStart"/>
            <w:r>
              <w:rPr>
                <w:rFonts w:ascii="Times New Roman" w:hAnsi="Times New Roman" w:cs="Times New Roman"/>
                <w:kern w:val="0"/>
              </w:rPr>
              <w:t>правлiння</w:t>
            </w:r>
            <w:proofErr w:type="spellEnd"/>
          </w:p>
        </w:tc>
        <w:tc>
          <w:tcPr>
            <w:tcW w:w="216" w:type="dxa"/>
            <w:tcBorders>
              <w:top w:val="nil"/>
              <w:left w:val="nil"/>
              <w:bottom w:val="nil"/>
              <w:right w:val="nil"/>
            </w:tcBorders>
          </w:tcPr>
          <w:p w14:paraId="39725FF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73D801C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40C9564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0700E9E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roofErr w:type="spellStart"/>
            <w:r>
              <w:rPr>
                <w:rFonts w:ascii="Times New Roman" w:hAnsi="Times New Roman" w:cs="Times New Roman"/>
                <w:kern w:val="0"/>
              </w:rPr>
              <w:t>Прiнко</w:t>
            </w:r>
            <w:proofErr w:type="spellEnd"/>
            <w:r>
              <w:rPr>
                <w:rFonts w:ascii="Times New Roman" w:hAnsi="Times New Roman" w:cs="Times New Roman"/>
                <w:kern w:val="0"/>
              </w:rPr>
              <w:t xml:space="preserve"> </w:t>
            </w:r>
            <w:proofErr w:type="spellStart"/>
            <w:r>
              <w:rPr>
                <w:rFonts w:ascii="Times New Roman" w:hAnsi="Times New Roman" w:cs="Times New Roman"/>
                <w:kern w:val="0"/>
              </w:rPr>
              <w:t>Павел</w:t>
            </w:r>
            <w:proofErr w:type="spellEnd"/>
            <w:r>
              <w:rPr>
                <w:rFonts w:ascii="Times New Roman" w:hAnsi="Times New Roman" w:cs="Times New Roman"/>
                <w:kern w:val="0"/>
              </w:rPr>
              <w:t xml:space="preserve"> </w:t>
            </w:r>
            <w:proofErr w:type="spellStart"/>
            <w:r>
              <w:rPr>
                <w:rFonts w:ascii="Times New Roman" w:hAnsi="Times New Roman" w:cs="Times New Roman"/>
                <w:kern w:val="0"/>
              </w:rPr>
              <w:t>Анатолiй</w:t>
            </w:r>
            <w:proofErr w:type="spellEnd"/>
          </w:p>
        </w:tc>
      </w:tr>
      <w:tr w:rsidR="00000000" w14:paraId="5CB37DCA" w14:textId="77777777">
        <w:tblPrEx>
          <w:tblCellMar>
            <w:top w:w="0" w:type="dxa"/>
            <w:bottom w:w="0" w:type="dxa"/>
          </w:tblCellMar>
        </w:tblPrEx>
        <w:trPr>
          <w:trHeight w:val="200"/>
        </w:trPr>
        <w:tc>
          <w:tcPr>
            <w:tcW w:w="3415" w:type="dxa"/>
            <w:tcBorders>
              <w:top w:val="nil"/>
              <w:left w:val="nil"/>
              <w:bottom w:val="nil"/>
              <w:right w:val="nil"/>
            </w:tcBorders>
          </w:tcPr>
          <w:p w14:paraId="7B94140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7AD047B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235C6AA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2B73AE6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0FF59DC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6CED90B0"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70D495C3"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26825459"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70EAB39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76F7CEB0"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АКЦIОНЕРНЕ ТОВАРИСТВО "ВЕТРОПАК ГОСТОМЕЛЬСЬКИЙ СКЛОЗАВОД"</w:t>
      </w:r>
    </w:p>
    <w:p w14:paraId="1BC13073"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5D6C5EA7"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3. Місцезнаходження: 08290, Київська обл., м. </w:t>
      </w:r>
      <w:proofErr w:type="spellStart"/>
      <w:r>
        <w:rPr>
          <w:rFonts w:ascii="Times New Roman" w:hAnsi="Times New Roman" w:cs="Times New Roman"/>
          <w:kern w:val="0"/>
        </w:rPr>
        <w:t>Iрпiнь</w:t>
      </w:r>
      <w:proofErr w:type="spellEnd"/>
      <w:r>
        <w:rPr>
          <w:rFonts w:ascii="Times New Roman" w:hAnsi="Times New Roman" w:cs="Times New Roman"/>
          <w:kern w:val="0"/>
        </w:rPr>
        <w:t xml:space="preserve"> (смт. Гостомель), площа </w:t>
      </w:r>
      <w:proofErr w:type="spellStart"/>
      <w:r>
        <w:rPr>
          <w:rFonts w:ascii="Times New Roman" w:hAnsi="Times New Roman" w:cs="Times New Roman"/>
          <w:kern w:val="0"/>
        </w:rPr>
        <w:t>Рекунова</w:t>
      </w:r>
      <w:proofErr w:type="spellEnd"/>
      <w:r>
        <w:rPr>
          <w:rFonts w:ascii="Times New Roman" w:hAnsi="Times New Roman" w:cs="Times New Roman"/>
          <w:kern w:val="0"/>
        </w:rPr>
        <w:t>, буд. 2</w:t>
      </w:r>
    </w:p>
    <w:p w14:paraId="2178135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00333888</w:t>
      </w:r>
    </w:p>
    <w:p w14:paraId="168A04C9"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392-41-99</w:t>
      </w:r>
    </w:p>
    <w:p w14:paraId="47E65E3F"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hanna.leonenko@vetropack.com</w:t>
      </w:r>
    </w:p>
    <w:p w14:paraId="6BBA7ECF"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6C9FC8ED"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48EC248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2641652C"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35D30993"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56DB1E9B" w14:textId="77777777">
        <w:tblPrEx>
          <w:tblCellMar>
            <w:top w:w="0" w:type="dxa"/>
            <w:bottom w:w="0" w:type="dxa"/>
          </w:tblCellMar>
        </w:tblPrEx>
        <w:trPr>
          <w:trHeight w:val="300"/>
        </w:trPr>
        <w:tc>
          <w:tcPr>
            <w:tcW w:w="3415" w:type="dxa"/>
            <w:vMerge w:val="restart"/>
            <w:tcBorders>
              <w:top w:val="nil"/>
              <w:left w:val="nil"/>
              <w:bottom w:val="nil"/>
              <w:right w:val="nil"/>
            </w:tcBorders>
          </w:tcPr>
          <w:p w14:paraId="7C2315E7"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690C466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https://www.vetropack.com/uk/pro-kompaniju/lokaciji/gostomel/</w:t>
            </w:r>
          </w:p>
        </w:tc>
        <w:tc>
          <w:tcPr>
            <w:tcW w:w="1885" w:type="dxa"/>
            <w:tcBorders>
              <w:top w:val="nil"/>
              <w:left w:val="nil"/>
              <w:bottom w:val="single" w:sz="6" w:space="0" w:color="auto"/>
              <w:right w:val="nil"/>
            </w:tcBorders>
            <w:vAlign w:val="bottom"/>
          </w:tcPr>
          <w:p w14:paraId="16F52D6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23.04.2026</w:t>
            </w:r>
          </w:p>
        </w:tc>
      </w:tr>
      <w:tr w:rsidR="00000000" w14:paraId="03463142" w14:textId="77777777">
        <w:tblPrEx>
          <w:tblCellMar>
            <w:top w:w="0" w:type="dxa"/>
            <w:bottom w:w="0" w:type="dxa"/>
          </w:tblCellMar>
        </w:tblPrEx>
        <w:trPr>
          <w:trHeight w:val="300"/>
        </w:trPr>
        <w:tc>
          <w:tcPr>
            <w:tcW w:w="3415" w:type="dxa"/>
            <w:vMerge/>
            <w:tcBorders>
              <w:top w:val="nil"/>
              <w:left w:val="nil"/>
              <w:bottom w:val="nil"/>
              <w:right w:val="nil"/>
            </w:tcBorders>
          </w:tcPr>
          <w:p w14:paraId="2F3212E0"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2F0AEAC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50DE82A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36DC717E"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41FAB150"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49711FE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прийняття рішення про попереднє надання згоди на вчинення значних правочинів</w:t>
      </w:r>
    </w:p>
    <w:p w14:paraId="13E2CD7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1300"/>
        <w:gridCol w:w="2500"/>
        <w:gridCol w:w="2500"/>
        <w:gridCol w:w="3665"/>
      </w:tblGrid>
      <w:tr w:rsidR="00000000" w14:paraId="35D9EBA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EF05C09"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з/п</w:t>
            </w:r>
          </w:p>
        </w:tc>
        <w:tc>
          <w:tcPr>
            <w:tcW w:w="1300" w:type="dxa"/>
            <w:tcBorders>
              <w:top w:val="single" w:sz="6" w:space="0" w:color="auto"/>
              <w:left w:val="single" w:sz="6" w:space="0" w:color="auto"/>
              <w:bottom w:val="single" w:sz="6" w:space="0" w:color="auto"/>
              <w:right w:val="single" w:sz="6" w:space="0" w:color="auto"/>
            </w:tcBorders>
            <w:vAlign w:val="center"/>
          </w:tcPr>
          <w:p w14:paraId="6607CC5D"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прийняття рішення</w:t>
            </w:r>
          </w:p>
        </w:tc>
        <w:tc>
          <w:tcPr>
            <w:tcW w:w="2500" w:type="dxa"/>
            <w:tcBorders>
              <w:top w:val="single" w:sz="6" w:space="0" w:color="auto"/>
              <w:left w:val="single" w:sz="6" w:space="0" w:color="auto"/>
              <w:bottom w:val="single" w:sz="6" w:space="0" w:color="auto"/>
              <w:right w:val="single" w:sz="6" w:space="0" w:color="auto"/>
            </w:tcBorders>
            <w:vAlign w:val="center"/>
          </w:tcPr>
          <w:p w14:paraId="5437F8CE"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xml:space="preserve">Гранична сукупна вартість правочинів, </w:t>
            </w:r>
            <w:proofErr w:type="spellStart"/>
            <w:r>
              <w:rPr>
                <w:rFonts w:ascii="Times New Roman" w:hAnsi="Times New Roman" w:cs="Times New Roman"/>
                <w:b/>
                <w:bCs/>
                <w:kern w:val="0"/>
                <w:sz w:val="20"/>
                <w:szCs w:val="20"/>
              </w:rPr>
              <w:t>тис.грн</w:t>
            </w:r>
            <w:proofErr w:type="spellEnd"/>
          </w:p>
        </w:tc>
        <w:tc>
          <w:tcPr>
            <w:tcW w:w="2500" w:type="dxa"/>
            <w:tcBorders>
              <w:top w:val="single" w:sz="6" w:space="0" w:color="auto"/>
              <w:left w:val="single" w:sz="6" w:space="0" w:color="auto"/>
              <w:bottom w:val="single" w:sz="6" w:space="0" w:color="auto"/>
              <w:right w:val="single" w:sz="6" w:space="0" w:color="auto"/>
            </w:tcBorders>
            <w:vAlign w:val="center"/>
          </w:tcPr>
          <w:p w14:paraId="0250DBB2"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xml:space="preserve">Вартість активів емітента за даними останньої річної фінансової звітності, </w:t>
            </w:r>
            <w:proofErr w:type="spellStart"/>
            <w:r>
              <w:rPr>
                <w:rFonts w:ascii="Times New Roman" w:hAnsi="Times New Roman" w:cs="Times New Roman"/>
                <w:b/>
                <w:bCs/>
                <w:kern w:val="0"/>
                <w:sz w:val="20"/>
                <w:szCs w:val="20"/>
              </w:rPr>
              <w:t>тис.грн</w:t>
            </w:r>
            <w:proofErr w:type="spellEnd"/>
          </w:p>
        </w:tc>
        <w:tc>
          <w:tcPr>
            <w:tcW w:w="3665" w:type="dxa"/>
            <w:tcBorders>
              <w:top w:val="single" w:sz="6" w:space="0" w:color="auto"/>
              <w:left w:val="single" w:sz="6" w:space="0" w:color="auto"/>
              <w:bottom w:val="single" w:sz="6" w:space="0" w:color="auto"/>
            </w:tcBorders>
            <w:vAlign w:val="center"/>
          </w:tcPr>
          <w:p w14:paraId="7308DB8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Співвідношення граничної сукупної вартості правочинів до вартості активів емітента за даними останньої річної фінансової звітності (у відсотках)</w:t>
            </w:r>
          </w:p>
        </w:tc>
      </w:tr>
      <w:tr w:rsidR="00000000" w14:paraId="18BBD69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4319BD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300" w:type="dxa"/>
            <w:tcBorders>
              <w:top w:val="single" w:sz="6" w:space="0" w:color="auto"/>
              <w:left w:val="single" w:sz="6" w:space="0" w:color="auto"/>
              <w:bottom w:val="single" w:sz="6" w:space="0" w:color="auto"/>
              <w:right w:val="single" w:sz="6" w:space="0" w:color="auto"/>
            </w:tcBorders>
            <w:vAlign w:val="center"/>
          </w:tcPr>
          <w:p w14:paraId="7E354A5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14:paraId="5D7202B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2500" w:type="dxa"/>
            <w:tcBorders>
              <w:top w:val="single" w:sz="6" w:space="0" w:color="auto"/>
              <w:left w:val="single" w:sz="6" w:space="0" w:color="auto"/>
              <w:bottom w:val="single" w:sz="6" w:space="0" w:color="auto"/>
              <w:right w:val="single" w:sz="6" w:space="0" w:color="auto"/>
            </w:tcBorders>
            <w:vAlign w:val="center"/>
          </w:tcPr>
          <w:p w14:paraId="79DFCE5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3665" w:type="dxa"/>
            <w:tcBorders>
              <w:top w:val="single" w:sz="6" w:space="0" w:color="auto"/>
              <w:left w:val="single" w:sz="6" w:space="0" w:color="auto"/>
              <w:bottom w:val="single" w:sz="6" w:space="0" w:color="auto"/>
            </w:tcBorders>
            <w:vAlign w:val="center"/>
          </w:tcPr>
          <w:p w14:paraId="19FCF7D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r>
      <w:tr w:rsidR="00000000" w14:paraId="6D906A1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7923DAC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300" w:type="dxa"/>
            <w:tcBorders>
              <w:top w:val="single" w:sz="6" w:space="0" w:color="auto"/>
              <w:left w:val="single" w:sz="6" w:space="0" w:color="auto"/>
              <w:bottom w:val="single" w:sz="6" w:space="0" w:color="auto"/>
              <w:right w:val="single" w:sz="6" w:space="0" w:color="auto"/>
            </w:tcBorders>
          </w:tcPr>
          <w:p w14:paraId="6F8E186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23.04.2026</w:t>
            </w:r>
          </w:p>
        </w:tc>
        <w:tc>
          <w:tcPr>
            <w:tcW w:w="2500" w:type="dxa"/>
            <w:tcBorders>
              <w:top w:val="single" w:sz="6" w:space="0" w:color="auto"/>
              <w:left w:val="single" w:sz="6" w:space="0" w:color="auto"/>
              <w:bottom w:val="single" w:sz="6" w:space="0" w:color="auto"/>
              <w:right w:val="single" w:sz="6" w:space="0" w:color="auto"/>
            </w:tcBorders>
          </w:tcPr>
          <w:p w14:paraId="394A31B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6 000 000</w:t>
            </w:r>
          </w:p>
        </w:tc>
        <w:tc>
          <w:tcPr>
            <w:tcW w:w="2500" w:type="dxa"/>
            <w:tcBorders>
              <w:top w:val="single" w:sz="6" w:space="0" w:color="auto"/>
              <w:left w:val="single" w:sz="6" w:space="0" w:color="auto"/>
              <w:bottom w:val="single" w:sz="6" w:space="0" w:color="auto"/>
              <w:right w:val="single" w:sz="6" w:space="0" w:color="auto"/>
            </w:tcBorders>
          </w:tcPr>
          <w:p w14:paraId="6E61B8F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1 857 110</w:t>
            </w:r>
          </w:p>
        </w:tc>
        <w:tc>
          <w:tcPr>
            <w:tcW w:w="3665" w:type="dxa"/>
            <w:tcBorders>
              <w:top w:val="single" w:sz="6" w:space="0" w:color="auto"/>
              <w:left w:val="single" w:sz="6" w:space="0" w:color="auto"/>
              <w:bottom w:val="single" w:sz="6" w:space="0" w:color="auto"/>
            </w:tcBorders>
          </w:tcPr>
          <w:p w14:paraId="36015E6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323,08</w:t>
            </w:r>
          </w:p>
        </w:tc>
      </w:tr>
      <w:tr w:rsidR="00000000" w14:paraId="3DB57BC9"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5843D7AA"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0"/>
                <w:szCs w:val="20"/>
              </w:rPr>
            </w:pPr>
            <w:r>
              <w:rPr>
                <w:rFonts w:ascii="Times New Roman" w:hAnsi="Times New Roman" w:cs="Times New Roman"/>
                <w:b/>
                <w:bCs/>
                <w:kern w:val="0"/>
                <w:sz w:val="20"/>
                <w:szCs w:val="20"/>
              </w:rPr>
              <w:t>Зміст інформації:</w:t>
            </w:r>
          </w:p>
        </w:tc>
      </w:tr>
      <w:tr w:rsidR="00000000" w14:paraId="55DB30F1"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765A9E7D"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Єдиним акціонером Товариства </w:t>
            </w:r>
            <w:proofErr w:type="spellStart"/>
            <w:r>
              <w:rPr>
                <w:rFonts w:ascii="Times New Roman" w:hAnsi="Times New Roman" w:cs="Times New Roman"/>
                <w:kern w:val="0"/>
                <w:sz w:val="20"/>
                <w:szCs w:val="20"/>
              </w:rPr>
              <w:t>Vetropack</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Austria</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Holding</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Aktiengesellschaft</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Ветропак</w:t>
            </w:r>
            <w:proofErr w:type="spellEnd"/>
            <w:r>
              <w:rPr>
                <w:rFonts w:ascii="Times New Roman" w:hAnsi="Times New Roman" w:cs="Times New Roman"/>
                <w:kern w:val="0"/>
                <w:sz w:val="20"/>
                <w:szCs w:val="20"/>
              </w:rPr>
              <w:t xml:space="preserve"> Австрія Холдинг </w:t>
            </w:r>
            <w:proofErr w:type="spellStart"/>
            <w:r>
              <w:rPr>
                <w:rFonts w:ascii="Times New Roman" w:hAnsi="Times New Roman" w:cs="Times New Roman"/>
                <w:kern w:val="0"/>
                <w:sz w:val="20"/>
                <w:szCs w:val="20"/>
              </w:rPr>
              <w:t>Акціенгезелльшафт</w:t>
            </w:r>
            <w:proofErr w:type="spellEnd"/>
            <w:r>
              <w:rPr>
                <w:rFonts w:ascii="Times New Roman" w:hAnsi="Times New Roman" w:cs="Times New Roman"/>
                <w:kern w:val="0"/>
                <w:sz w:val="20"/>
                <w:szCs w:val="20"/>
              </w:rPr>
              <w:t>) 23.04.2026 прийнято рішення надати попередню згоду на вчинення Товариством протягом не більш як одного року з дати прийняття цього рішення значних правочинів.</w:t>
            </w:r>
          </w:p>
          <w:p w14:paraId="0D7F24C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Характер правочинів: поставка/продаж виробленої скляної тари.</w:t>
            </w:r>
          </w:p>
          <w:p w14:paraId="61B21059"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Гранична сукупна вартість правочинів: 6 000 000,00 тис. грн.</w:t>
            </w:r>
          </w:p>
          <w:p w14:paraId="072A196D"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Вартість активів за даними останньої річної фінансової звітності: 1 857 110,00 тис. грн.</w:t>
            </w:r>
          </w:p>
          <w:p w14:paraId="751E1E12"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Співвідношення граничної сукупної вартості правочинів до вартості активів емітента за даними останньої річної фінансової звітності: 323,08%.</w:t>
            </w:r>
          </w:p>
          <w:p w14:paraId="1F74909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Додаткова інформація, яка необхідна для повного і точного розкриття інформації про дію, виходячи з конкретних умов фінансово-господарської діяльності відсутня.</w:t>
            </w:r>
          </w:p>
        </w:tc>
      </w:tr>
    </w:tbl>
    <w:p w14:paraId="54F169B6" w14:textId="77777777" w:rsidR="005F6A33" w:rsidRDefault="005F6A33"/>
    <w:sectPr w:rsidR="005F6A33">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603C9" w14:textId="77777777" w:rsidR="005F6A33" w:rsidRDefault="005F6A33">
      <w:pPr>
        <w:spacing w:after="0" w:line="240" w:lineRule="auto"/>
      </w:pPr>
      <w:r>
        <w:separator/>
      </w:r>
    </w:p>
  </w:endnote>
  <w:endnote w:type="continuationSeparator" w:id="0">
    <w:p w14:paraId="5050358F" w14:textId="77777777" w:rsidR="005F6A33" w:rsidRDefault="005F6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2660A"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2C045F">
      <w:rPr>
        <w:rFonts w:ascii="Times New Roman" w:hAnsi="Times New Roman" w:cs="Times New Roman"/>
        <w:kern w:val="0"/>
        <w:sz w:val="20"/>
        <w:szCs w:val="20"/>
        <w:lang w:val="ru-RU"/>
      </w:rPr>
      <w:fldChar w:fldCharType="separate"/>
    </w:r>
    <w:r w:rsidR="002C045F">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8C898" w14:textId="77777777" w:rsidR="005F6A33" w:rsidRDefault="005F6A33">
      <w:pPr>
        <w:spacing w:after="0" w:line="240" w:lineRule="auto"/>
      </w:pPr>
      <w:r>
        <w:separator/>
      </w:r>
    </w:p>
  </w:footnote>
  <w:footnote w:type="continuationSeparator" w:id="0">
    <w:p w14:paraId="122515AA" w14:textId="77777777" w:rsidR="005F6A33" w:rsidRDefault="005F6A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45F"/>
    <w:rsid w:val="002C045F"/>
    <w:rsid w:val="005614D0"/>
    <w:rsid w:val="005F6A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AB0F51"/>
  <w14:defaultImageDpi w14:val="0"/>
  <w15:docId w15:val="{617B2345-206E-40C0-9737-97BF59F44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2318</Words>
  <Characters>1322</Characters>
  <Application>Microsoft Office Word</Application>
  <DocSecurity>0</DocSecurity>
  <Lines>11</Lines>
  <Paragraphs>7</Paragraphs>
  <ScaleCrop>false</ScaleCrop>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2</cp:revision>
  <dcterms:created xsi:type="dcterms:W3CDTF">2026-04-23T14:12:00Z</dcterms:created>
  <dcterms:modified xsi:type="dcterms:W3CDTF">2026-04-23T14:12:00Z</dcterms:modified>
</cp:coreProperties>
</file>